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D4C7" w14:textId="77777777" w:rsidR="00F32EE0" w:rsidRPr="007C23C6" w:rsidRDefault="00890371" w:rsidP="00F32EE0">
      <w:pPr>
        <w:spacing w:after="0" w:line="259" w:lineRule="auto"/>
        <w:ind w:left="142"/>
        <w:jc w:val="center"/>
        <w:rPr>
          <w:rFonts w:ascii="Arial Narrow" w:eastAsia="Calibri" w:hAnsi="Arial Narrow" w:cs="Times New Roman"/>
          <w:b/>
        </w:rPr>
      </w:pPr>
      <w:bookmarkStart w:id="0" w:name="_Hlk515898585"/>
      <w:r w:rsidRPr="007C23C6">
        <w:rPr>
          <w:rFonts w:ascii="Arial Narrow" w:eastAsia="Calibri" w:hAnsi="Arial Narrow" w:cs="Times New Roman"/>
          <w:b/>
        </w:rPr>
        <w:t>KLAUZULA INFORMACYJNA O PRZETWARZANIU DANYCH OSOBOWYCH</w:t>
      </w:r>
      <w:r w:rsidR="00586B11" w:rsidRPr="007C23C6">
        <w:rPr>
          <w:rFonts w:ascii="Arial Narrow" w:eastAsia="Calibri" w:hAnsi="Arial Narrow" w:cs="Times New Roman"/>
          <w:b/>
        </w:rPr>
        <w:t xml:space="preserve"> </w:t>
      </w:r>
    </w:p>
    <w:p w14:paraId="163DA712" w14:textId="77777777" w:rsidR="00D77DCE" w:rsidRPr="007C23C6" w:rsidRDefault="00946DC3" w:rsidP="00F32EE0">
      <w:pPr>
        <w:spacing w:after="0" w:line="259" w:lineRule="auto"/>
        <w:ind w:left="142"/>
        <w:jc w:val="center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  <w:b/>
        </w:rPr>
        <w:t xml:space="preserve">Z SYSTEMU MONITORINGU </w:t>
      </w:r>
      <w:r w:rsidR="00F32EE0" w:rsidRPr="007C23C6">
        <w:rPr>
          <w:rFonts w:ascii="Arial Narrow" w:eastAsia="Calibri" w:hAnsi="Arial Narrow" w:cs="Times New Roman"/>
          <w:b/>
        </w:rPr>
        <w:t>WIZYJNEGO</w:t>
      </w:r>
    </w:p>
    <w:p w14:paraId="563F09AC" w14:textId="77777777" w:rsidR="00D85C45" w:rsidRPr="007C23C6" w:rsidRDefault="00D85C45" w:rsidP="00946DC3">
      <w:pPr>
        <w:spacing w:before="80" w:after="80"/>
        <w:ind w:left="142"/>
        <w:jc w:val="both"/>
        <w:rPr>
          <w:rFonts w:ascii="Arial Narrow" w:eastAsia="Calibri" w:hAnsi="Arial Narrow" w:cs="Times New Roman"/>
        </w:rPr>
      </w:pPr>
    </w:p>
    <w:p w14:paraId="4B62E4CC" w14:textId="52831D98" w:rsidR="00890371" w:rsidRPr="007C23C6" w:rsidRDefault="00890371" w:rsidP="009B7B93">
      <w:pPr>
        <w:spacing w:before="80" w:after="8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 xml:space="preserve">W </w:t>
      </w:r>
      <w:r w:rsidR="00D85C45" w:rsidRPr="007C23C6">
        <w:rPr>
          <w:rFonts w:ascii="Arial Narrow" w:eastAsia="Calibri" w:hAnsi="Arial Narrow" w:cs="Times New Roman"/>
        </w:rPr>
        <w:t>trosce o ochronę Państwa danych osobowych przedstawiamy</w:t>
      </w:r>
      <w:r w:rsidR="002043B8" w:rsidRPr="007C23C6">
        <w:rPr>
          <w:rFonts w:ascii="Arial Narrow" w:eastAsia="Calibri" w:hAnsi="Arial Narrow" w:cs="Times New Roman"/>
        </w:rPr>
        <w:t xml:space="preserve"> </w:t>
      </w:r>
      <w:r w:rsidR="00D85C45" w:rsidRPr="007C23C6">
        <w:rPr>
          <w:rFonts w:ascii="Arial Narrow" w:eastAsia="Calibri" w:hAnsi="Arial Narrow" w:cs="Times New Roman"/>
        </w:rPr>
        <w:t>następującą informację, dotyczącą przetwarzania danych osobowych</w:t>
      </w:r>
      <w:r w:rsidR="002B6C5C">
        <w:rPr>
          <w:rFonts w:ascii="Arial Narrow" w:eastAsia="Calibri" w:hAnsi="Arial Narrow" w:cs="Times New Roman"/>
        </w:rPr>
        <w:t xml:space="preserve"> w systemie monitoringu wizyjnego</w:t>
      </w:r>
      <w:r w:rsidR="00D85C45" w:rsidRPr="007C23C6">
        <w:rPr>
          <w:rFonts w:ascii="Arial Narrow" w:eastAsia="Calibri" w:hAnsi="Arial Narrow" w:cs="Times New Roman"/>
        </w:rPr>
        <w:t xml:space="preserve"> </w:t>
      </w:r>
      <w:r w:rsidR="009B7B93">
        <w:rPr>
          <w:rFonts w:ascii="Arial Narrow" w:eastAsia="Calibri" w:hAnsi="Arial Narrow" w:cs="Times New Roman"/>
        </w:rPr>
        <w:t xml:space="preserve">w Gminnym Zakładzie Gospodarki Komunalnej </w:t>
      </w:r>
      <w:proofErr w:type="spellStart"/>
      <w:r w:rsidR="009B7B93">
        <w:rPr>
          <w:rFonts w:ascii="Arial Narrow" w:eastAsia="Calibri" w:hAnsi="Arial Narrow" w:cs="Times New Roman"/>
        </w:rPr>
        <w:t>Sp</w:t>
      </w:r>
      <w:proofErr w:type="spellEnd"/>
      <w:r w:rsidR="009B7B93">
        <w:rPr>
          <w:rFonts w:ascii="Arial Narrow" w:eastAsia="Calibri" w:hAnsi="Arial Narrow" w:cs="Times New Roman"/>
        </w:rPr>
        <w:t xml:space="preserve"> z o.o. w Wojcieszkowie. </w:t>
      </w:r>
    </w:p>
    <w:p w14:paraId="2BF053BB" w14:textId="77777777" w:rsidR="0046289D" w:rsidRPr="007C23C6" w:rsidRDefault="00A53B68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</w:rPr>
        <w:t>Administrator Danych Osobowych</w:t>
      </w:r>
      <w:r w:rsidR="002B6C5C">
        <w:rPr>
          <w:rFonts w:ascii="Arial Narrow" w:eastAsia="Calibri" w:hAnsi="Arial Narrow" w:cs="Times New Roman"/>
          <w:b/>
        </w:rPr>
        <w:t>:</w:t>
      </w:r>
    </w:p>
    <w:p w14:paraId="1B3134CB" w14:textId="77777777" w:rsidR="009B7B93" w:rsidRPr="00C23ECA" w:rsidRDefault="009B7B93" w:rsidP="009B7B93">
      <w:pPr>
        <w:spacing w:before="200" w:line="240" w:lineRule="auto"/>
        <w:ind w:left="142"/>
        <w:jc w:val="both"/>
        <w:rPr>
          <w:rFonts w:ascii="Arial Narrow" w:hAnsi="Arial Narrow"/>
        </w:rPr>
      </w:pPr>
      <w:r w:rsidRPr="00C23ECA">
        <w:rPr>
          <w:rFonts w:ascii="Arial Narrow" w:hAnsi="Arial Narrow"/>
        </w:rPr>
        <w:t xml:space="preserve">Administratorem Państwa danych osobowych jest Gminny Zakład Gospodarki Komunalnej Sp. z o.o. w Wojcieszkowie z siedzibą przy ul. Kościelnej 38, 21-411 Wojcieszków. </w:t>
      </w:r>
    </w:p>
    <w:p w14:paraId="3EF16280" w14:textId="77777777" w:rsidR="00F32EE0" w:rsidRPr="00F32EE0" w:rsidRDefault="00F32EE0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  <w:b/>
        </w:rPr>
      </w:pPr>
      <w:r w:rsidRPr="00F32EE0">
        <w:rPr>
          <w:rFonts w:ascii="Arial Narrow" w:eastAsia="Calibri" w:hAnsi="Arial Narrow" w:cs="Times New Roman"/>
          <w:b/>
        </w:rPr>
        <w:t>Kontakt w kwestiach związanych z przetwarzaniem danych osobowych</w:t>
      </w:r>
      <w:r w:rsidR="002B6C5C">
        <w:rPr>
          <w:rFonts w:ascii="Arial Narrow" w:eastAsia="Calibri" w:hAnsi="Arial Narrow" w:cs="Times New Roman"/>
          <w:b/>
        </w:rPr>
        <w:t>:</w:t>
      </w:r>
    </w:p>
    <w:p w14:paraId="4D5C9C45" w14:textId="77A3DE4D" w:rsidR="002B6C5C" w:rsidRPr="002B6C5C" w:rsidRDefault="002B6C5C" w:rsidP="00D2281F">
      <w:pPr>
        <w:spacing w:after="0"/>
        <w:ind w:left="142"/>
        <w:jc w:val="both"/>
        <w:rPr>
          <w:rFonts w:ascii="Arial Narrow" w:eastAsia="Calibri" w:hAnsi="Arial Narrow" w:cs="Times New Roman"/>
        </w:rPr>
      </w:pPr>
      <w:r w:rsidRPr="002B6C5C">
        <w:rPr>
          <w:rFonts w:ascii="Arial Narrow" w:eastAsia="Calibri" w:hAnsi="Arial Narrow" w:cs="Times New Roman"/>
        </w:rPr>
        <w:t>We wszystkich sprawach związanych z przetwarzaniem Państwa danych osobowych, jak również w przypadku pytań lub wątpliwości, mogą Państwo kontaktować się z Inspektorem Ochrony Danych za pomocą</w:t>
      </w:r>
      <w:r>
        <w:rPr>
          <w:rFonts w:ascii="Arial Narrow" w:eastAsia="Calibri" w:hAnsi="Arial Narrow" w:cs="Times New Roman"/>
        </w:rPr>
        <w:t xml:space="preserve"> </w:t>
      </w:r>
      <w:r w:rsidRPr="002B6C5C">
        <w:rPr>
          <w:rFonts w:ascii="Arial Narrow" w:eastAsia="Calibri" w:hAnsi="Arial Narrow" w:cs="Times New Roman"/>
        </w:rPr>
        <w:t xml:space="preserve">adresu e-mail: </w:t>
      </w:r>
      <w:hyperlink r:id="rId8" w:history="1">
        <w:r w:rsidRPr="002B6C5C">
          <w:rPr>
            <w:rStyle w:val="Hipercze"/>
            <w:rFonts w:ascii="Arial Narrow" w:eastAsia="Calibri" w:hAnsi="Arial Narrow" w:cs="Times New Roman"/>
          </w:rPr>
          <w:t>iod@pcat.pl</w:t>
        </w:r>
      </w:hyperlink>
      <w:r>
        <w:rPr>
          <w:rFonts w:ascii="Arial Narrow" w:eastAsia="Calibri" w:hAnsi="Arial Narrow" w:cs="Times New Roman"/>
        </w:rPr>
        <w:t xml:space="preserve">, </w:t>
      </w:r>
      <w:r w:rsidRPr="002B6C5C">
        <w:rPr>
          <w:rFonts w:ascii="Arial Narrow" w:eastAsia="Calibri" w:hAnsi="Arial Narrow" w:cs="Times New Roman"/>
        </w:rPr>
        <w:t>lub pisemnie na adres siedziby administratora</w:t>
      </w:r>
      <w:r w:rsidR="000C6E16">
        <w:rPr>
          <w:rFonts w:ascii="Arial Narrow" w:eastAsia="Calibri" w:hAnsi="Arial Narrow" w:cs="Times New Roman"/>
        </w:rPr>
        <w:t>.</w:t>
      </w:r>
    </w:p>
    <w:p w14:paraId="74E3DFC0" w14:textId="77777777" w:rsidR="0046289D" w:rsidRPr="007C23C6" w:rsidRDefault="00E22D64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  <w:b/>
        </w:rPr>
      </w:pPr>
      <w:r w:rsidRPr="007C23C6">
        <w:rPr>
          <w:rFonts w:ascii="Arial Narrow" w:eastAsia="Calibri" w:hAnsi="Arial Narrow" w:cs="Times New Roman"/>
          <w:b/>
        </w:rPr>
        <w:t>Podstawa prawna przetwarzania danych</w:t>
      </w:r>
      <w:r w:rsidR="002B6C5C">
        <w:rPr>
          <w:rFonts w:ascii="Arial Narrow" w:eastAsia="Calibri" w:hAnsi="Arial Narrow" w:cs="Times New Roman"/>
          <w:b/>
        </w:rPr>
        <w:t>:</w:t>
      </w:r>
      <w:r w:rsidRPr="007C23C6">
        <w:rPr>
          <w:rFonts w:ascii="Arial Narrow" w:eastAsia="Calibri" w:hAnsi="Arial Narrow" w:cs="Times New Roman"/>
          <w:b/>
        </w:rPr>
        <w:t xml:space="preserve"> </w:t>
      </w:r>
    </w:p>
    <w:p w14:paraId="2BCAACC9" w14:textId="32AC9D75" w:rsidR="000C6E16" w:rsidRPr="000C6E16" w:rsidRDefault="00F32EE0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 xml:space="preserve">Dane osobowe zarejestrowane </w:t>
      </w:r>
      <w:r w:rsidR="002B6C5C">
        <w:rPr>
          <w:rFonts w:ascii="Arial Narrow" w:eastAsia="Calibri" w:hAnsi="Arial Narrow" w:cs="Times New Roman"/>
        </w:rPr>
        <w:t>w</w:t>
      </w:r>
      <w:r w:rsidRPr="007C23C6">
        <w:rPr>
          <w:rFonts w:ascii="Arial Narrow" w:eastAsia="Calibri" w:hAnsi="Arial Narrow" w:cs="Times New Roman"/>
        </w:rPr>
        <w:t xml:space="preserve"> system</w:t>
      </w:r>
      <w:r w:rsidR="002B6C5C">
        <w:rPr>
          <w:rFonts w:ascii="Arial Narrow" w:eastAsia="Calibri" w:hAnsi="Arial Narrow" w:cs="Times New Roman"/>
        </w:rPr>
        <w:t>ie</w:t>
      </w:r>
      <w:r w:rsidRPr="007C23C6">
        <w:rPr>
          <w:rFonts w:ascii="Arial Narrow" w:eastAsia="Calibri" w:hAnsi="Arial Narrow" w:cs="Times New Roman"/>
        </w:rPr>
        <w:t xml:space="preserve"> monitoringu przetwarzane są</w:t>
      </w:r>
      <w:r w:rsidRPr="00F32EE0">
        <w:rPr>
          <w:rFonts w:ascii="Arial Narrow" w:eastAsia="Calibri" w:hAnsi="Arial Narrow" w:cs="Times New Roman"/>
        </w:rPr>
        <w:t xml:space="preserve"> w celu</w:t>
      </w:r>
      <w:r w:rsidR="000C6E16" w:rsidRPr="00143115">
        <w:rPr>
          <w:sz w:val="24"/>
          <w:szCs w:val="24"/>
        </w:rPr>
        <w:t xml:space="preserve"> </w:t>
      </w:r>
      <w:r w:rsidR="000C6E16" w:rsidRPr="000C6E16">
        <w:rPr>
          <w:rFonts w:ascii="Arial Narrow" w:hAnsi="Arial Narrow"/>
        </w:rPr>
        <w:t>zapewnienia bezpieczeństwa na obszarze objętym monitoringiem, na podstawie art. 6 ust. 1 lit. f RODO, co wynika z prawnie uzasadnionego interesu realizowanego przez administratora.</w:t>
      </w:r>
    </w:p>
    <w:p w14:paraId="0E5FFEE1" w14:textId="77777777" w:rsidR="0046289D" w:rsidRPr="007C23C6" w:rsidRDefault="00E22D64" w:rsidP="007C23C6">
      <w:pPr>
        <w:spacing w:before="160" w:after="160"/>
        <w:ind w:firstLine="142"/>
        <w:jc w:val="both"/>
        <w:rPr>
          <w:rFonts w:ascii="Arial Narrow" w:eastAsia="Calibri" w:hAnsi="Arial Narrow" w:cs="Times New Roman"/>
          <w:b/>
        </w:rPr>
      </w:pPr>
      <w:r w:rsidRPr="007C23C6">
        <w:rPr>
          <w:rFonts w:ascii="Arial Narrow" w:eastAsia="Calibri" w:hAnsi="Arial Narrow" w:cs="Times New Roman"/>
          <w:b/>
        </w:rPr>
        <w:t>Odbiorcy danych osobowych</w:t>
      </w:r>
      <w:r w:rsidR="002B6C5C">
        <w:rPr>
          <w:rFonts w:ascii="Arial Narrow" w:eastAsia="Calibri" w:hAnsi="Arial Narrow" w:cs="Times New Roman"/>
          <w:b/>
        </w:rPr>
        <w:t>:</w:t>
      </w:r>
      <w:r w:rsidRPr="007C23C6">
        <w:rPr>
          <w:rFonts w:ascii="Arial Narrow" w:eastAsia="Calibri" w:hAnsi="Arial Narrow" w:cs="Times New Roman"/>
          <w:b/>
        </w:rPr>
        <w:t xml:space="preserve"> </w:t>
      </w:r>
    </w:p>
    <w:p w14:paraId="13C1B3D7" w14:textId="77777777" w:rsidR="00E22D64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>Państwa dane osobowe przetwarzane są wyłącznie w zakresie związanym z realizacją powyższych celów. Nie udostępniamy Państwa danych innym odbiorcom oprócz podmiotów upoważnionych na podstawie przepisów prawa oraz upoważnionym Pracownikom</w:t>
      </w:r>
      <w:r w:rsidR="00F32EE0" w:rsidRPr="007C23C6">
        <w:rPr>
          <w:rFonts w:ascii="Arial Narrow" w:eastAsia="Calibri" w:hAnsi="Arial Narrow" w:cs="Times New Roman"/>
        </w:rPr>
        <w:t>.</w:t>
      </w:r>
      <w:r w:rsidRPr="007C23C6">
        <w:rPr>
          <w:rFonts w:ascii="Arial Narrow" w:eastAsia="Calibri" w:hAnsi="Arial Narrow" w:cs="Times New Roman"/>
        </w:rPr>
        <w:t xml:space="preserve"> Każdorazowe zabezpieczenie zdarzeń zarejestrowanych przez monitoring wizyjny odbywa się na pisemny wniosek złożony do Administratora</w:t>
      </w:r>
      <w:r w:rsidR="007C23C6" w:rsidRPr="007C23C6">
        <w:rPr>
          <w:rFonts w:ascii="Arial Narrow" w:eastAsia="Calibri" w:hAnsi="Arial Narrow" w:cs="Times New Roman"/>
        </w:rPr>
        <w:t xml:space="preserve">. </w:t>
      </w:r>
      <w:r w:rsidRPr="007C23C6">
        <w:rPr>
          <w:rFonts w:ascii="Arial Narrow" w:eastAsia="Calibri" w:hAnsi="Arial Narrow" w:cs="Times New Roman"/>
        </w:rPr>
        <w:t>Zabezpieczone dane z monitoringu wizyjnego są udostępniane tylko organom prowadzącym postępowanie w sprawie zarejestrowanego zdarzenia np. policji, prokuraturze, sądom, które działają na podstawie odrębnych przepisów.</w:t>
      </w:r>
    </w:p>
    <w:p w14:paraId="091CF821" w14:textId="77777777" w:rsidR="0046289D" w:rsidRPr="007C23C6" w:rsidRDefault="00E22D64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  <w:b/>
        </w:rPr>
        <w:t xml:space="preserve">Okres </w:t>
      </w:r>
      <w:r w:rsidR="0046289D" w:rsidRPr="007C23C6">
        <w:rPr>
          <w:rFonts w:ascii="Arial Narrow" w:eastAsia="Calibri" w:hAnsi="Arial Narrow" w:cs="Times New Roman"/>
          <w:b/>
        </w:rPr>
        <w:t>przetwarzania danych osobowych</w:t>
      </w:r>
      <w:r w:rsidR="002B6C5C">
        <w:rPr>
          <w:rFonts w:ascii="Arial Narrow" w:eastAsia="Calibri" w:hAnsi="Arial Narrow" w:cs="Times New Roman"/>
          <w:b/>
        </w:rPr>
        <w:t>:</w:t>
      </w:r>
      <w:r w:rsidR="0046289D" w:rsidRPr="007C23C6">
        <w:rPr>
          <w:rFonts w:ascii="Arial Narrow" w:eastAsia="Calibri" w:hAnsi="Arial Narrow" w:cs="Times New Roman"/>
          <w:b/>
        </w:rPr>
        <w:t xml:space="preserve"> </w:t>
      </w:r>
    </w:p>
    <w:p w14:paraId="3767C63B" w14:textId="6E188B60" w:rsidR="00E22D64" w:rsidRPr="007C23C6" w:rsidRDefault="00FA57C3" w:rsidP="007C23C6">
      <w:pPr>
        <w:tabs>
          <w:tab w:val="left" w:pos="284"/>
        </w:tabs>
        <w:spacing w:before="160" w:after="160"/>
        <w:ind w:left="142" w:right="168"/>
        <w:jc w:val="both"/>
        <w:rPr>
          <w:rFonts w:ascii="Arial Narrow" w:hAnsi="Arial Narrow"/>
        </w:rPr>
      </w:pPr>
      <w:r w:rsidRPr="007C23C6">
        <w:rPr>
          <w:rFonts w:ascii="Arial Narrow" w:hAnsi="Arial Narrow"/>
        </w:rPr>
        <w:t>Z</w:t>
      </w:r>
      <w:r w:rsidR="00A53B68">
        <w:rPr>
          <w:rFonts w:ascii="Arial Narrow" w:hAnsi="Arial Narrow"/>
          <w:color w:val="000000"/>
        </w:rPr>
        <w:t xml:space="preserve">apisy z monitoringu </w:t>
      </w:r>
      <w:r w:rsidRPr="007C23C6">
        <w:rPr>
          <w:rFonts w:ascii="Arial Narrow" w:hAnsi="Arial Narrow"/>
          <w:color w:val="000000"/>
        </w:rPr>
        <w:t xml:space="preserve">przechowywane będą przez okres </w:t>
      </w:r>
      <w:r w:rsidR="001C30FA">
        <w:rPr>
          <w:rFonts w:ascii="Arial Narrow" w:hAnsi="Arial Narrow"/>
          <w:color w:val="000000"/>
        </w:rPr>
        <w:t>3</w:t>
      </w:r>
      <w:r w:rsidR="00D2281F">
        <w:rPr>
          <w:rFonts w:ascii="Arial Narrow" w:hAnsi="Arial Narrow"/>
          <w:color w:val="000000"/>
        </w:rPr>
        <w:t xml:space="preserve"> dni. </w:t>
      </w:r>
      <w:r w:rsidR="002B6C5C">
        <w:rPr>
          <w:rFonts w:ascii="Arial Narrow" w:hAnsi="Arial Narrow"/>
          <w:color w:val="000000"/>
        </w:rPr>
        <w:t xml:space="preserve"> </w:t>
      </w:r>
    </w:p>
    <w:p w14:paraId="232CA0C6" w14:textId="77777777" w:rsidR="0046289D" w:rsidRPr="007C23C6" w:rsidRDefault="00E22D64" w:rsidP="007C23C6">
      <w:pPr>
        <w:spacing w:before="160" w:after="160"/>
        <w:ind w:left="142"/>
        <w:jc w:val="both"/>
        <w:rPr>
          <w:rFonts w:ascii="Arial Narrow" w:hAnsi="Arial Narrow"/>
        </w:rPr>
      </w:pPr>
      <w:r w:rsidRPr="007C23C6">
        <w:rPr>
          <w:rFonts w:ascii="Arial Narrow" w:eastAsia="Calibri" w:hAnsi="Arial Narrow" w:cs="Times New Roman"/>
          <w:b/>
        </w:rPr>
        <w:t>Obowiązek podania danych osobowych</w:t>
      </w:r>
      <w:r w:rsidR="002B6C5C">
        <w:rPr>
          <w:rFonts w:ascii="Arial Narrow" w:eastAsia="Calibri" w:hAnsi="Arial Narrow" w:cs="Times New Roman"/>
          <w:b/>
        </w:rPr>
        <w:t>:</w:t>
      </w:r>
      <w:r w:rsidRPr="007C23C6">
        <w:rPr>
          <w:rFonts w:ascii="Arial Narrow" w:eastAsia="Calibri" w:hAnsi="Arial Narrow" w:cs="Times New Roman"/>
          <w:b/>
        </w:rPr>
        <w:t xml:space="preserve"> </w:t>
      </w:r>
    </w:p>
    <w:p w14:paraId="02208F85" w14:textId="77777777" w:rsidR="00E22D64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>Podanie danych jest dobrowolne, ale ich niepodanie będzie związane z brakiem zgody na wejście na teren obiektu objętego monitoringiem.</w:t>
      </w:r>
    </w:p>
    <w:p w14:paraId="362E8EA6" w14:textId="77777777" w:rsidR="0046289D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  <w:b/>
        </w:rPr>
      </w:pPr>
      <w:r w:rsidRPr="007C23C6">
        <w:rPr>
          <w:rFonts w:ascii="Arial Narrow" w:eastAsia="Calibri" w:hAnsi="Arial Narrow" w:cs="Times New Roman"/>
          <w:b/>
        </w:rPr>
        <w:t>Przysługujące prawa:</w:t>
      </w:r>
    </w:p>
    <w:p w14:paraId="33234C07" w14:textId="05445E56" w:rsidR="00E22D64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>W związku z przetwarzaniem Państwa danych osobowych przysługuje Pa</w:t>
      </w:r>
      <w:r w:rsidR="009B7B93">
        <w:rPr>
          <w:rFonts w:ascii="Arial Narrow" w:eastAsia="Calibri" w:hAnsi="Arial Narrow" w:cs="Times New Roman"/>
        </w:rPr>
        <w:t>ństwu</w:t>
      </w:r>
      <w:r w:rsidRPr="007C23C6">
        <w:rPr>
          <w:rFonts w:ascii="Arial Narrow" w:eastAsia="Calibri" w:hAnsi="Arial Narrow" w:cs="Times New Roman"/>
        </w:rPr>
        <w:t xml:space="preserve"> prawo dostępu do treści swoich danych oraz ograniczenia przetwarzania.</w:t>
      </w:r>
    </w:p>
    <w:p w14:paraId="6C286B3A" w14:textId="77777777" w:rsidR="00E22D64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  <w:b/>
        </w:rPr>
      </w:pPr>
      <w:r w:rsidRPr="007C23C6">
        <w:rPr>
          <w:rFonts w:ascii="Arial Narrow" w:eastAsia="Calibri" w:hAnsi="Arial Narrow" w:cs="Times New Roman"/>
          <w:b/>
        </w:rPr>
        <w:t>Prawo wniesienia skargi</w:t>
      </w:r>
      <w:r w:rsidR="002B6C5C">
        <w:rPr>
          <w:rFonts w:ascii="Arial Narrow" w:eastAsia="Calibri" w:hAnsi="Arial Narrow" w:cs="Times New Roman"/>
          <w:b/>
        </w:rPr>
        <w:t>:</w:t>
      </w:r>
    </w:p>
    <w:p w14:paraId="65A6833C" w14:textId="5B2C2717" w:rsidR="00E22D64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 xml:space="preserve">W przypadku powzięcia informacji o niezgodnym z prawem przetwarzaniu danych osobowych w </w:t>
      </w:r>
      <w:r w:rsidR="009B7B93">
        <w:rPr>
          <w:rFonts w:ascii="Arial Narrow" w:eastAsia="Calibri" w:hAnsi="Arial Narrow" w:cs="Times New Roman"/>
        </w:rPr>
        <w:t xml:space="preserve">Gminnym Zakładzie Gospodarki Komunalnej </w:t>
      </w:r>
      <w:proofErr w:type="spellStart"/>
      <w:r w:rsidR="009B7B93">
        <w:rPr>
          <w:rFonts w:ascii="Arial Narrow" w:eastAsia="Calibri" w:hAnsi="Arial Narrow" w:cs="Times New Roman"/>
        </w:rPr>
        <w:t>Sp</w:t>
      </w:r>
      <w:proofErr w:type="spellEnd"/>
      <w:r w:rsidR="009B7B93">
        <w:rPr>
          <w:rFonts w:ascii="Arial Narrow" w:eastAsia="Calibri" w:hAnsi="Arial Narrow" w:cs="Times New Roman"/>
        </w:rPr>
        <w:t xml:space="preserve"> z o.o. w Wojcieszkowie</w:t>
      </w:r>
      <w:r w:rsidR="00A53B68">
        <w:rPr>
          <w:rFonts w:ascii="Arial Narrow" w:eastAsia="Calibri" w:hAnsi="Arial Narrow" w:cs="Times New Roman"/>
        </w:rPr>
        <w:t xml:space="preserve"> przysługuje Państwu</w:t>
      </w:r>
      <w:r w:rsidRPr="007C23C6">
        <w:rPr>
          <w:rFonts w:ascii="Arial Narrow" w:eastAsia="Calibri" w:hAnsi="Arial Narrow" w:cs="Times New Roman"/>
        </w:rPr>
        <w:t xml:space="preserve"> prawo wniesienia skargi do organu nadzorczego właściwego w sprawach ochrony danych osobowych.</w:t>
      </w:r>
    </w:p>
    <w:p w14:paraId="400575AE" w14:textId="77777777" w:rsidR="00FA57C3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  <w:b/>
          <w:bCs/>
        </w:rPr>
        <w:t>Informacje o zautomatyzowanym podejmowaniu decyzji</w:t>
      </w:r>
    </w:p>
    <w:p w14:paraId="2C8068BB" w14:textId="77777777" w:rsidR="004B4BB3" w:rsidRPr="007C23C6" w:rsidRDefault="0046289D" w:rsidP="007C23C6">
      <w:pPr>
        <w:spacing w:before="160" w:after="160"/>
        <w:ind w:left="142"/>
        <w:jc w:val="both"/>
        <w:rPr>
          <w:rFonts w:ascii="Arial Narrow" w:eastAsia="Calibri" w:hAnsi="Arial Narrow" w:cs="Times New Roman"/>
        </w:rPr>
      </w:pPr>
      <w:r w:rsidRPr="007C23C6">
        <w:rPr>
          <w:rFonts w:ascii="Arial Narrow" w:eastAsia="Calibri" w:hAnsi="Arial Narrow" w:cs="Times New Roman"/>
        </w:rPr>
        <w:t xml:space="preserve">Państwa dane </w:t>
      </w:r>
      <w:r w:rsidR="00D2281F">
        <w:rPr>
          <w:rFonts w:ascii="Arial Narrow" w:eastAsia="Calibri" w:hAnsi="Arial Narrow" w:cs="Times New Roman"/>
        </w:rPr>
        <w:t>mogą być</w:t>
      </w:r>
      <w:r w:rsidRPr="007C23C6">
        <w:rPr>
          <w:rFonts w:ascii="Arial Narrow" w:eastAsia="Calibri" w:hAnsi="Arial Narrow" w:cs="Times New Roman"/>
        </w:rPr>
        <w:t xml:space="preserve"> przetwarzane w sposób zautomatyzowany </w:t>
      </w:r>
      <w:r w:rsidR="00D2281F">
        <w:rPr>
          <w:rFonts w:ascii="Arial Narrow" w:eastAsia="Calibri" w:hAnsi="Arial Narrow" w:cs="Times New Roman"/>
        </w:rPr>
        <w:t xml:space="preserve">lecz nie będą </w:t>
      </w:r>
      <w:r w:rsidRPr="007C23C6">
        <w:rPr>
          <w:rFonts w:ascii="Arial Narrow" w:eastAsia="Calibri" w:hAnsi="Arial Narrow" w:cs="Times New Roman"/>
        </w:rPr>
        <w:t xml:space="preserve"> profilowan</w:t>
      </w:r>
      <w:bookmarkEnd w:id="0"/>
      <w:r w:rsidR="00D2281F">
        <w:rPr>
          <w:rFonts w:ascii="Arial Narrow" w:eastAsia="Calibri" w:hAnsi="Arial Narrow" w:cs="Times New Roman"/>
        </w:rPr>
        <w:t xml:space="preserve">e. </w:t>
      </w:r>
    </w:p>
    <w:sectPr w:rsidR="004B4BB3" w:rsidRPr="007C23C6" w:rsidSect="002B6C5C">
      <w:headerReference w:type="default" r:id="rId9"/>
      <w:footerReference w:type="default" r:id="rId10"/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758C" w14:textId="77777777" w:rsidR="00123DF6" w:rsidRDefault="00123DF6" w:rsidP="003C3473">
      <w:pPr>
        <w:spacing w:after="0" w:line="240" w:lineRule="auto"/>
      </w:pPr>
      <w:r>
        <w:separator/>
      </w:r>
    </w:p>
  </w:endnote>
  <w:endnote w:type="continuationSeparator" w:id="0">
    <w:p w14:paraId="0CC27738" w14:textId="77777777" w:rsidR="00123DF6" w:rsidRDefault="00123DF6" w:rsidP="003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E27F" w14:textId="77777777" w:rsidR="0046289D" w:rsidRPr="00E05CC7" w:rsidRDefault="0046289D" w:rsidP="003C3473">
    <w:pPr>
      <w:pStyle w:val="Stopka"/>
      <w:tabs>
        <w:tab w:val="clear" w:pos="4536"/>
        <w:tab w:val="clear" w:pos="9072"/>
        <w:tab w:val="left" w:pos="864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23F75B3" wp14:editId="5792F332">
          <wp:simplePos x="0" y="0"/>
          <wp:positionH relativeFrom="margin">
            <wp:posOffset>2960370</wp:posOffset>
          </wp:positionH>
          <wp:positionV relativeFrom="page">
            <wp:posOffset>9896475</wp:posOffset>
          </wp:positionV>
          <wp:extent cx="1753235" cy="629920"/>
          <wp:effectExtent l="0" t="0" r="0" b="0"/>
          <wp:wrapNone/>
          <wp:docPr id="91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023" t="14599" b="15894"/>
                  <a:stretch/>
                </pic:blipFill>
                <pic:spPr bwMode="auto">
                  <a:xfrm>
                    <a:off x="0" y="0"/>
                    <a:ext cx="17532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3B88B496" wp14:editId="0684ACCC">
          <wp:simplePos x="0" y="0"/>
          <wp:positionH relativeFrom="column">
            <wp:posOffset>4898390</wp:posOffset>
          </wp:positionH>
          <wp:positionV relativeFrom="page">
            <wp:posOffset>9947275</wp:posOffset>
          </wp:positionV>
          <wp:extent cx="893445" cy="297815"/>
          <wp:effectExtent l="0" t="0" r="0" b="6985"/>
          <wp:wrapNone/>
          <wp:docPr id="92" name="Pictur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920" r="72878" b="-1"/>
                  <a:stretch/>
                </pic:blipFill>
                <pic:spPr bwMode="auto">
                  <a:xfrm>
                    <a:off x="0" y="0"/>
                    <a:ext cx="8934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E5BA78" wp14:editId="4A2F5573">
          <wp:simplePos x="0" y="0"/>
          <wp:positionH relativeFrom="column">
            <wp:posOffset>4862830</wp:posOffset>
          </wp:positionH>
          <wp:positionV relativeFrom="page">
            <wp:posOffset>10254946</wp:posOffset>
          </wp:positionV>
          <wp:extent cx="770890" cy="259080"/>
          <wp:effectExtent l="0" t="0" r="0" b="0"/>
          <wp:wrapNone/>
          <wp:docPr id="93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5" t="1" b="-916"/>
                  <a:stretch/>
                </pic:blipFill>
                <pic:spPr bwMode="auto">
                  <a:xfrm>
                    <a:off x="0" y="0"/>
                    <a:ext cx="7708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EDFE0A" wp14:editId="09377045">
              <wp:simplePos x="0" y="0"/>
              <wp:positionH relativeFrom="column">
                <wp:posOffset>-19050</wp:posOffset>
              </wp:positionH>
              <wp:positionV relativeFrom="paragraph">
                <wp:posOffset>382905</wp:posOffset>
              </wp:positionV>
              <wp:extent cx="1263015" cy="262255"/>
              <wp:effectExtent l="0" t="0" r="444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5791776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116351245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08CCD0B" w14:textId="77777777" w:rsidR="0046289D" w:rsidRPr="00ED0029" w:rsidRDefault="0046289D" w:rsidP="003C3473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281F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1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281F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1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EDFE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.5pt;margin-top:30.15pt;width:99.45pt;height:20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57917764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116351245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08CCD0B" w14:textId="77777777" w:rsidR="0046289D" w:rsidRPr="00ED0029" w:rsidRDefault="0046289D" w:rsidP="003C3473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281F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1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281F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1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2EDAC81B" wp14:editId="1A3B80C3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9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C9196D" w14:textId="77777777" w:rsidR="0046289D" w:rsidRDefault="0046289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C78138" wp14:editId="3BB52D04">
              <wp:simplePos x="0" y="0"/>
              <wp:positionH relativeFrom="column">
                <wp:posOffset>1079500</wp:posOffset>
              </wp:positionH>
              <wp:positionV relativeFrom="paragraph">
                <wp:posOffset>58116</wp:posOffset>
              </wp:positionV>
              <wp:extent cx="1760855" cy="544195"/>
              <wp:effectExtent l="0" t="0" r="0" b="698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975AB" w14:textId="77777777" w:rsidR="0046289D" w:rsidRPr="00ED0029" w:rsidRDefault="0046289D" w:rsidP="003C3473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</w:pPr>
                          <w:r w:rsidRPr="00ED0029"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  <w:t xml:space="preserve">DOKUMENT OPRACOWANY PRZY WSPÓŁPRACY: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C78138" id="_x0000_s1027" type="#_x0000_t202" style="position:absolute;margin-left:85pt;margin-top:4.6pt;width:138.65pt;height:42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" filled="f" stroked="f">
              <v:textbox style="mso-fit-shape-to-text:t">
                <w:txbxContent>
                  <w:p w14:paraId="18E975AB" w14:textId="77777777" w:rsidR="0046289D" w:rsidRPr="00ED0029" w:rsidRDefault="0046289D" w:rsidP="003C3473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</w:pPr>
                    <w:r w:rsidRPr="00ED0029"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  <w:t xml:space="preserve">DOKUMENT OPRACOWANY PRZY WSPÓŁPRACY: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8522" w14:textId="77777777" w:rsidR="00123DF6" w:rsidRDefault="00123DF6" w:rsidP="003C3473">
      <w:pPr>
        <w:spacing w:after="0" w:line="240" w:lineRule="auto"/>
      </w:pPr>
      <w:r>
        <w:separator/>
      </w:r>
    </w:p>
  </w:footnote>
  <w:footnote w:type="continuationSeparator" w:id="0">
    <w:p w14:paraId="2F46139D" w14:textId="77777777" w:rsidR="00123DF6" w:rsidRDefault="00123DF6" w:rsidP="003C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7B69" w14:textId="41557955" w:rsidR="00D1430C" w:rsidRPr="00F322C7" w:rsidRDefault="00D1430C" w:rsidP="00D1430C">
    <w:pPr>
      <w:pStyle w:val="Nagwek"/>
      <w:jc w:val="right"/>
      <w:rPr>
        <w:rFonts w:ascii="Arial Narrow" w:hAnsi="Arial Narrow"/>
      </w:rPr>
    </w:pPr>
    <w:r w:rsidRPr="00F322C7">
      <w:rPr>
        <w:rFonts w:ascii="Arial Narrow" w:hAnsi="Arial Narrow"/>
      </w:rPr>
      <w:t xml:space="preserve">Załącznik nr </w:t>
    </w:r>
    <w:r w:rsidR="002E430A">
      <w:rPr>
        <w:rFonts w:ascii="Arial Narrow" w:hAnsi="Arial Narrow"/>
      </w:rPr>
      <w:t>5</w:t>
    </w:r>
    <w:r w:rsidRPr="00F322C7">
      <w:rPr>
        <w:rFonts w:ascii="Arial Narrow" w:hAnsi="Arial Narrow"/>
      </w:rPr>
      <w:t xml:space="preserve"> do PBDO </w:t>
    </w:r>
  </w:p>
  <w:p w14:paraId="65E521EA" w14:textId="7B703646" w:rsidR="00D1430C" w:rsidRPr="00F322C7" w:rsidRDefault="002E430A" w:rsidP="00D1430C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>w</w:t>
    </w:r>
    <w:r w:rsidR="00D1430C" w:rsidRPr="00F322C7">
      <w:rPr>
        <w:rFonts w:ascii="Arial Narrow" w:hAnsi="Arial Narrow"/>
      </w:rPr>
      <w:t xml:space="preserve">ersja nr </w:t>
    </w:r>
    <w:r w:rsidR="001C30FA">
      <w:rPr>
        <w:rFonts w:ascii="Arial Narrow" w:hAnsi="Arial Narrow"/>
      </w:rPr>
      <w:t>1</w:t>
    </w:r>
    <w:r w:rsidR="00D1430C">
      <w:rPr>
        <w:rFonts w:ascii="Arial Narrow" w:hAnsi="Arial Narrow"/>
      </w:rPr>
      <w:t>.0.</w:t>
    </w:r>
    <w:r w:rsidR="00D1430C" w:rsidRPr="00F322C7">
      <w:rPr>
        <w:rFonts w:ascii="Arial Narrow" w:hAnsi="Arial Narrow"/>
      </w:rPr>
      <w:t xml:space="preserve"> z dnia </w:t>
    </w:r>
    <w:r w:rsidR="009B7B93">
      <w:rPr>
        <w:rFonts w:ascii="Arial Narrow" w:hAnsi="Arial Narrow"/>
      </w:rPr>
      <w:t>2</w:t>
    </w:r>
    <w:r w:rsidR="00991F3B">
      <w:rPr>
        <w:rFonts w:ascii="Arial Narrow" w:hAnsi="Arial Narrow"/>
      </w:rPr>
      <w:t>6</w:t>
    </w:r>
    <w:r w:rsidR="00D1430C">
      <w:rPr>
        <w:rFonts w:ascii="Arial Narrow" w:hAnsi="Arial Narrow"/>
      </w:rPr>
      <w:t>.</w:t>
    </w:r>
    <w:r w:rsidR="009B7B93">
      <w:rPr>
        <w:rFonts w:ascii="Arial Narrow" w:hAnsi="Arial Narrow"/>
      </w:rPr>
      <w:t>01</w:t>
    </w:r>
    <w:r w:rsidR="00D1430C">
      <w:rPr>
        <w:rFonts w:ascii="Arial Narrow" w:hAnsi="Arial Narrow"/>
      </w:rPr>
      <w:t>.202</w:t>
    </w:r>
    <w:r w:rsidR="00991F3B">
      <w:rPr>
        <w:rFonts w:ascii="Arial Narrow" w:hAnsi="Arial Narrow"/>
      </w:rPr>
      <w:t>1</w:t>
    </w:r>
    <w:r w:rsidR="00D1430C">
      <w:rPr>
        <w:rFonts w:ascii="Arial Narrow" w:hAnsi="Arial Narrow"/>
      </w:rPr>
      <w:t xml:space="preserve"> r.</w:t>
    </w:r>
  </w:p>
  <w:p w14:paraId="60EB94B4" w14:textId="77777777" w:rsidR="0046289D" w:rsidRDefault="00462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4FE"/>
    <w:multiLevelType w:val="hybridMultilevel"/>
    <w:tmpl w:val="368051B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C44"/>
    <w:multiLevelType w:val="multilevel"/>
    <w:tmpl w:val="AF56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65979"/>
    <w:multiLevelType w:val="hybridMultilevel"/>
    <w:tmpl w:val="770CAB7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7AB5D49"/>
    <w:multiLevelType w:val="hybridMultilevel"/>
    <w:tmpl w:val="08BA0C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2F2FD2"/>
    <w:multiLevelType w:val="hybridMultilevel"/>
    <w:tmpl w:val="116E02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9F70A86"/>
    <w:multiLevelType w:val="hybridMultilevel"/>
    <w:tmpl w:val="CF464C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552013"/>
    <w:multiLevelType w:val="hybridMultilevel"/>
    <w:tmpl w:val="695E944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E337E57"/>
    <w:multiLevelType w:val="hybridMultilevel"/>
    <w:tmpl w:val="56A8FC9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E767624"/>
    <w:multiLevelType w:val="hybridMultilevel"/>
    <w:tmpl w:val="B75A77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B49D8"/>
    <w:multiLevelType w:val="hybridMultilevel"/>
    <w:tmpl w:val="3C8C31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D73E5D"/>
    <w:multiLevelType w:val="hybridMultilevel"/>
    <w:tmpl w:val="5E5EA6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4E0E"/>
    <w:multiLevelType w:val="hybridMultilevel"/>
    <w:tmpl w:val="B1CEDECC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42E93"/>
    <w:multiLevelType w:val="hybridMultilevel"/>
    <w:tmpl w:val="EA44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7E30"/>
    <w:multiLevelType w:val="hybridMultilevel"/>
    <w:tmpl w:val="7AF808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214AC3"/>
    <w:multiLevelType w:val="hybridMultilevel"/>
    <w:tmpl w:val="CF127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262641"/>
    <w:multiLevelType w:val="hybridMultilevel"/>
    <w:tmpl w:val="801AD8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FF2C14"/>
    <w:multiLevelType w:val="multilevel"/>
    <w:tmpl w:val="63EE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E33EC"/>
    <w:multiLevelType w:val="hybridMultilevel"/>
    <w:tmpl w:val="575272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3E762F"/>
    <w:multiLevelType w:val="hybridMultilevel"/>
    <w:tmpl w:val="6486F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15A9"/>
    <w:multiLevelType w:val="hybridMultilevel"/>
    <w:tmpl w:val="EADC8D7C"/>
    <w:lvl w:ilvl="0" w:tplc="0D20D6E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E11A0"/>
    <w:multiLevelType w:val="hybridMultilevel"/>
    <w:tmpl w:val="C5640DC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551B35D0"/>
    <w:multiLevelType w:val="hybridMultilevel"/>
    <w:tmpl w:val="273A5730"/>
    <w:lvl w:ilvl="0" w:tplc="DB38B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765D8B"/>
    <w:multiLevelType w:val="hybridMultilevel"/>
    <w:tmpl w:val="D1DC92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B5426E"/>
    <w:multiLevelType w:val="hybridMultilevel"/>
    <w:tmpl w:val="6298F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10A67"/>
    <w:multiLevelType w:val="hybridMultilevel"/>
    <w:tmpl w:val="8E3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062F"/>
    <w:multiLevelType w:val="hybridMultilevel"/>
    <w:tmpl w:val="B7D03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7963EB4"/>
    <w:multiLevelType w:val="hybridMultilevel"/>
    <w:tmpl w:val="69B490C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6D8E25BA"/>
    <w:multiLevelType w:val="hybridMultilevel"/>
    <w:tmpl w:val="FA54194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72A03867"/>
    <w:multiLevelType w:val="hybridMultilevel"/>
    <w:tmpl w:val="835A8C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524D89"/>
    <w:multiLevelType w:val="hybridMultilevel"/>
    <w:tmpl w:val="B0F2AF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75911D95"/>
    <w:multiLevelType w:val="multilevel"/>
    <w:tmpl w:val="15CA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B6423"/>
    <w:multiLevelType w:val="hybridMultilevel"/>
    <w:tmpl w:val="CC94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9"/>
  </w:num>
  <w:num w:numId="4">
    <w:abstractNumId w:val="5"/>
  </w:num>
  <w:num w:numId="5">
    <w:abstractNumId w:val="15"/>
  </w:num>
  <w:num w:numId="6">
    <w:abstractNumId w:val="25"/>
  </w:num>
  <w:num w:numId="7">
    <w:abstractNumId w:val="3"/>
  </w:num>
  <w:num w:numId="8">
    <w:abstractNumId w:val="20"/>
  </w:num>
  <w:num w:numId="9">
    <w:abstractNumId w:val="0"/>
  </w:num>
  <w:num w:numId="10">
    <w:abstractNumId w:val="28"/>
  </w:num>
  <w:num w:numId="11">
    <w:abstractNumId w:val="2"/>
  </w:num>
  <w:num w:numId="12">
    <w:abstractNumId w:val="27"/>
  </w:num>
  <w:num w:numId="13">
    <w:abstractNumId w:val="29"/>
  </w:num>
  <w:num w:numId="14">
    <w:abstractNumId w:val="7"/>
  </w:num>
  <w:num w:numId="15">
    <w:abstractNumId w:val="17"/>
  </w:num>
  <w:num w:numId="16">
    <w:abstractNumId w:val="9"/>
  </w:num>
  <w:num w:numId="17">
    <w:abstractNumId w:val="12"/>
  </w:num>
  <w:num w:numId="18">
    <w:abstractNumId w:val="31"/>
  </w:num>
  <w:num w:numId="19">
    <w:abstractNumId w:val="13"/>
  </w:num>
  <w:num w:numId="20">
    <w:abstractNumId w:val="22"/>
  </w:num>
  <w:num w:numId="21">
    <w:abstractNumId w:val="24"/>
  </w:num>
  <w:num w:numId="22">
    <w:abstractNumId w:val="14"/>
  </w:num>
  <w:num w:numId="23">
    <w:abstractNumId w:val="16"/>
  </w:num>
  <w:num w:numId="24">
    <w:abstractNumId w:val="4"/>
  </w:num>
  <w:num w:numId="25">
    <w:abstractNumId w:val="11"/>
  </w:num>
  <w:num w:numId="26">
    <w:abstractNumId w:val="21"/>
  </w:num>
  <w:num w:numId="27">
    <w:abstractNumId w:val="18"/>
  </w:num>
  <w:num w:numId="28">
    <w:abstractNumId w:val="10"/>
  </w:num>
  <w:num w:numId="29">
    <w:abstractNumId w:val="8"/>
  </w:num>
  <w:num w:numId="30">
    <w:abstractNumId w:val="26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73"/>
    <w:rsid w:val="000066C3"/>
    <w:rsid w:val="000C6E16"/>
    <w:rsid w:val="00106A2E"/>
    <w:rsid w:val="00123DF6"/>
    <w:rsid w:val="0015705F"/>
    <w:rsid w:val="00176A12"/>
    <w:rsid w:val="00177D9D"/>
    <w:rsid w:val="00191E3D"/>
    <w:rsid w:val="001C30FA"/>
    <w:rsid w:val="001F531A"/>
    <w:rsid w:val="002043B8"/>
    <w:rsid w:val="00212F2C"/>
    <w:rsid w:val="002B6C5C"/>
    <w:rsid w:val="002D1596"/>
    <w:rsid w:val="002E430A"/>
    <w:rsid w:val="00300DF7"/>
    <w:rsid w:val="003929E6"/>
    <w:rsid w:val="003C3473"/>
    <w:rsid w:val="0040025C"/>
    <w:rsid w:val="004002DC"/>
    <w:rsid w:val="0046289D"/>
    <w:rsid w:val="004A55FB"/>
    <w:rsid w:val="004A6848"/>
    <w:rsid w:val="004B4BB3"/>
    <w:rsid w:val="00524BF5"/>
    <w:rsid w:val="005346AF"/>
    <w:rsid w:val="00550404"/>
    <w:rsid w:val="00586B11"/>
    <w:rsid w:val="005B69DF"/>
    <w:rsid w:val="00600B86"/>
    <w:rsid w:val="00616281"/>
    <w:rsid w:val="00624918"/>
    <w:rsid w:val="00647ECA"/>
    <w:rsid w:val="006520EB"/>
    <w:rsid w:val="00667FE3"/>
    <w:rsid w:val="007C23C6"/>
    <w:rsid w:val="00825299"/>
    <w:rsid w:val="00841460"/>
    <w:rsid w:val="00890371"/>
    <w:rsid w:val="00900607"/>
    <w:rsid w:val="009229E1"/>
    <w:rsid w:val="00922FCA"/>
    <w:rsid w:val="00946DC3"/>
    <w:rsid w:val="0096447B"/>
    <w:rsid w:val="00991F3B"/>
    <w:rsid w:val="009B7B93"/>
    <w:rsid w:val="009C45A4"/>
    <w:rsid w:val="009E3AC6"/>
    <w:rsid w:val="00A344FF"/>
    <w:rsid w:val="00A53B68"/>
    <w:rsid w:val="00A973D5"/>
    <w:rsid w:val="00AB0620"/>
    <w:rsid w:val="00AE4CDF"/>
    <w:rsid w:val="00AF32FE"/>
    <w:rsid w:val="00B30BE1"/>
    <w:rsid w:val="00C70C6C"/>
    <w:rsid w:val="00C83C37"/>
    <w:rsid w:val="00CB1447"/>
    <w:rsid w:val="00CD3E26"/>
    <w:rsid w:val="00CE07F9"/>
    <w:rsid w:val="00D1430C"/>
    <w:rsid w:val="00D2281F"/>
    <w:rsid w:val="00D77DCE"/>
    <w:rsid w:val="00D85C45"/>
    <w:rsid w:val="00D90C97"/>
    <w:rsid w:val="00DC49F7"/>
    <w:rsid w:val="00DD751F"/>
    <w:rsid w:val="00DF4396"/>
    <w:rsid w:val="00E22D64"/>
    <w:rsid w:val="00ED0029"/>
    <w:rsid w:val="00EF2BA2"/>
    <w:rsid w:val="00F045B9"/>
    <w:rsid w:val="00F313F0"/>
    <w:rsid w:val="00F32EE0"/>
    <w:rsid w:val="00F85747"/>
    <w:rsid w:val="00FA57C3"/>
    <w:rsid w:val="00FC358B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66D1E"/>
  <w15:docId w15:val="{F67F8A78-EAA9-43A9-A90E-D5CF646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73"/>
  </w:style>
  <w:style w:type="paragraph" w:styleId="Stopka">
    <w:name w:val="footer"/>
    <w:basedOn w:val="Normalny"/>
    <w:link w:val="Stopka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73"/>
  </w:style>
  <w:style w:type="paragraph" w:styleId="Akapitzlist">
    <w:name w:val="List Paragraph"/>
    <w:basedOn w:val="Normalny"/>
    <w:uiPriority w:val="34"/>
    <w:qFormat/>
    <w:rsid w:val="00F313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13F0"/>
    <w:rPr>
      <w:b/>
      <w:bCs/>
    </w:rPr>
  </w:style>
  <w:style w:type="paragraph" w:styleId="Bezodstpw">
    <w:name w:val="No Spacing"/>
    <w:uiPriority w:val="1"/>
    <w:qFormat/>
    <w:rsid w:val="005B69D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24BF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289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89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3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2EE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cat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cat.pl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7FDD-2430-474D-844A-F5A6BEA2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</dc:creator>
  <cp:lastModifiedBy>User</cp:lastModifiedBy>
  <cp:revision>2</cp:revision>
  <cp:lastPrinted>2020-10-01T11:33:00Z</cp:lastPrinted>
  <dcterms:created xsi:type="dcterms:W3CDTF">2021-06-10T10:59:00Z</dcterms:created>
  <dcterms:modified xsi:type="dcterms:W3CDTF">2021-06-10T10:59:00Z</dcterms:modified>
</cp:coreProperties>
</file>